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6C6F2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264C9F3E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2A3AF6A0" w14:textId="77777777" w:rsidR="00A06425" w:rsidRPr="00910394" w:rsidRDefault="00A06425" w:rsidP="00910394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1039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910394">
              <w:rPr>
                <w:rFonts w:asciiTheme="minorHAnsi" w:hAnsiTheme="minorHAnsi" w:cstheme="minorHAnsi"/>
                <w:sz w:val="22"/>
                <w:szCs w:val="22"/>
              </w:rPr>
              <w:t xml:space="preserve">autopoprawka do projektu ustawy </w:t>
            </w:r>
            <w:r w:rsidR="00910394" w:rsidRPr="00910394">
              <w:rPr>
                <w:rFonts w:asciiTheme="minorHAnsi" w:hAnsiTheme="minorHAnsi" w:cstheme="minorHAnsi"/>
                <w:sz w:val="22"/>
                <w:szCs w:val="22"/>
              </w:rPr>
              <w:t>o zmianie ustawy o Centralnej Ewidencji i Informacji</w:t>
            </w:r>
            <w:r w:rsidR="0091039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10394" w:rsidRPr="00910394">
              <w:rPr>
                <w:rFonts w:asciiTheme="minorHAnsi" w:hAnsiTheme="minorHAnsi" w:cstheme="minorHAnsi"/>
                <w:sz w:val="22"/>
                <w:szCs w:val="22"/>
              </w:rPr>
              <w:t>o Działalności Gospodarczej i Punkcie Informacji dla Przedsiębiorcy oraz niektórych innych</w:t>
            </w:r>
            <w:r w:rsidR="0091039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10394" w:rsidRPr="00910394">
              <w:rPr>
                <w:rFonts w:asciiTheme="minorHAnsi" w:hAnsiTheme="minorHAnsi" w:cstheme="minorHAnsi"/>
                <w:sz w:val="22"/>
                <w:szCs w:val="22"/>
              </w:rPr>
              <w:t>ustaw (UD38)</w:t>
            </w:r>
          </w:p>
          <w:p w14:paraId="33142142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26D96BDA" w14:textId="77777777" w:rsidTr="00A06425">
        <w:tc>
          <w:tcPr>
            <w:tcW w:w="562" w:type="dxa"/>
            <w:shd w:val="clear" w:color="auto" w:fill="auto"/>
            <w:vAlign w:val="center"/>
          </w:tcPr>
          <w:p w14:paraId="6485E53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B6503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02FDF1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78D528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3A436E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6DDBDDD0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13C78A60" w14:textId="77777777" w:rsidTr="00A06425">
        <w:tc>
          <w:tcPr>
            <w:tcW w:w="562" w:type="dxa"/>
            <w:shd w:val="clear" w:color="auto" w:fill="auto"/>
          </w:tcPr>
          <w:p w14:paraId="7E0B4443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146B5C7" w14:textId="77777777" w:rsidR="00A06425" w:rsidRPr="00A06425" w:rsidRDefault="00910394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843" w:type="dxa"/>
            <w:shd w:val="clear" w:color="auto" w:fill="auto"/>
          </w:tcPr>
          <w:p w14:paraId="60B85B72" w14:textId="77777777" w:rsidR="00A06425" w:rsidRPr="00A06425" w:rsidRDefault="0091039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1 pkt 41 projektu (art. 42b ust. 2 pkt 4)</w:t>
            </w:r>
          </w:p>
        </w:tc>
        <w:tc>
          <w:tcPr>
            <w:tcW w:w="4678" w:type="dxa"/>
            <w:shd w:val="clear" w:color="auto" w:fill="auto"/>
          </w:tcPr>
          <w:p w14:paraId="1B99218C" w14:textId="77777777" w:rsidR="00A06425" w:rsidRPr="00A06425" w:rsidRDefault="00910394" w:rsidP="009103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Zastrzeżenia natury prawno-legislacyjnej budzi zaproponowana zmiana projektowanego art. 42b ust. 2 pkt 4 </w:t>
            </w:r>
            <w:r w:rsidRPr="00910394">
              <w:rPr>
                <w:rFonts w:asciiTheme="minorHAnsi" w:hAnsiTheme="minorHAnsi" w:cstheme="minorHAnsi"/>
                <w:sz w:val="22"/>
                <w:szCs w:val="22"/>
              </w:rPr>
              <w:t>ustawy o Centralnej Ewidencji i Informacji o Działalności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10394">
              <w:rPr>
                <w:rFonts w:asciiTheme="minorHAnsi" w:hAnsiTheme="minorHAnsi" w:cstheme="minorHAnsi"/>
                <w:sz w:val="22"/>
                <w:szCs w:val="22"/>
              </w:rPr>
              <w:t>Gospodarczej i Punkcie Informacji dla Przedsiębiorcy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Zaproponowan</w:t>
            </w:r>
            <w:r w:rsidR="00FB294D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autopoprawce</w:t>
            </w:r>
            <w:r w:rsidR="00FB294D">
              <w:rPr>
                <w:rFonts w:asciiTheme="minorHAnsi" w:hAnsiTheme="minorHAnsi" w:cstheme="minorHAnsi"/>
                <w:sz w:val="22"/>
                <w:szCs w:val="22"/>
              </w:rPr>
              <w:t xml:space="preserve"> brzmienie ww. przepisu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skutkuje tym, że zakres danych przesyłanych przez CEIDG do właściwego naczelnika urzędu skarbowego będzie niesprecyzowany. Użycie w tym przepisie określenia „odpowiednie dane” nie precyzuje jakie dane z wniosku o publikację informacji o spółce cywilnej maja być przesyłane. </w:t>
            </w:r>
            <w:r w:rsidR="00F12578">
              <w:rPr>
                <w:rFonts w:asciiTheme="minorHAnsi" w:hAnsiTheme="minorHAnsi" w:cstheme="minorHAnsi"/>
                <w:sz w:val="22"/>
                <w:szCs w:val="22"/>
              </w:rPr>
              <w:t xml:space="preserve">Przepis w tym zakresie kreuje dowolność w przesyłaniu danych zawartych ww. wniosku o publikację.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14:paraId="5CA8B85F" w14:textId="77777777" w:rsidR="00A06425" w:rsidRPr="00A06425" w:rsidRDefault="00D64562" w:rsidP="00D645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Niezbędna jest wskazanie (sprecyzowanie) zakresu danych przekazywanych </w:t>
            </w:r>
            <w:r w:rsidRPr="00D64562">
              <w:rPr>
                <w:rFonts w:asciiTheme="minorHAnsi" w:hAnsiTheme="minorHAnsi" w:cstheme="minorHAnsi"/>
                <w:sz w:val="22"/>
                <w:szCs w:val="22"/>
              </w:rPr>
              <w:t>przez CEIDG do właściwego naczelnika urzędu skarbowego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zawartych we </w:t>
            </w:r>
            <w:r w:rsidRPr="00D64562">
              <w:rPr>
                <w:rFonts w:asciiTheme="minorHAnsi" w:hAnsiTheme="minorHAnsi" w:cstheme="minorHAnsi"/>
                <w:sz w:val="22"/>
                <w:szCs w:val="22"/>
              </w:rPr>
              <w:t>wniosku o publikację informacji o spółce cywilnej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14:paraId="4FB5FD6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8CA07E0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B4105"/>
    <w:rsid w:val="004D086F"/>
    <w:rsid w:val="005F6527"/>
    <w:rsid w:val="006705EC"/>
    <w:rsid w:val="006E16E9"/>
    <w:rsid w:val="00710A8A"/>
    <w:rsid w:val="0074137B"/>
    <w:rsid w:val="00807385"/>
    <w:rsid w:val="00910394"/>
    <w:rsid w:val="00944932"/>
    <w:rsid w:val="009E5FDB"/>
    <w:rsid w:val="00A06425"/>
    <w:rsid w:val="00AC7796"/>
    <w:rsid w:val="00B871B6"/>
    <w:rsid w:val="00C64B1B"/>
    <w:rsid w:val="00CD5EB0"/>
    <w:rsid w:val="00D64562"/>
    <w:rsid w:val="00E14C33"/>
    <w:rsid w:val="00F12578"/>
    <w:rsid w:val="00FB2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0591F9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Salamonczyk Monika</cp:lastModifiedBy>
  <cp:revision>7</cp:revision>
  <dcterms:created xsi:type="dcterms:W3CDTF">2025-05-09T14:17:00Z</dcterms:created>
  <dcterms:modified xsi:type="dcterms:W3CDTF">2025-05-09T14:35:00Z</dcterms:modified>
</cp:coreProperties>
</file>